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5cgpu0oyr53c" w:id="0"/>
      <w:bookmarkEnd w:id="0"/>
      <w:r w:rsidDel="00000000" w:rsidR="00000000" w:rsidRPr="00000000">
        <w:rPr>
          <w:rtl w:val="0"/>
        </w:rPr>
        <w:t xml:space="preserve">King James I and the Obsession with Witches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2238375</wp:posOffset>
            </wp:positionH>
            <wp:positionV relativeFrom="paragraph">
              <wp:posOffset>248173</wp:posOffset>
            </wp:positionV>
            <wp:extent cx="3938588" cy="3802481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38588" cy="38024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In the autumn of 1589, fourteen-year-old Princess Anne of Denmark set sail across the North Sea to marry King James VI of Scotland, who later became King James I of England.</w:t>
      </w:r>
    </w:p>
    <w:p w:rsidR="00000000" w:rsidDel="00000000" w:rsidP="00000000" w:rsidRDefault="00000000" w:rsidRPr="00000000" w14:paraId="00000004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Her fleet was battered by violent, unexpected storms that drove her ships back toward Norway, forcing her to seek shelter on the Scandinavian coast.</w:t>
      </w:r>
    </w:p>
    <w:p w:rsidR="00000000" w:rsidDel="00000000" w:rsidP="00000000" w:rsidRDefault="00000000" w:rsidRPr="00000000" w14:paraId="00000006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Determined to collect his young bride, King James personally sailed across the stormy waters to retrieve her, experiencing ferocious gales that nearly destroyed his own vessel.</w:t>
      </w:r>
    </w:p>
    <w:p w:rsidR="00000000" w:rsidDel="00000000" w:rsidP="00000000" w:rsidRDefault="00000000" w:rsidRPr="00000000" w14:paraId="00000008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Deeply religious and paranoid, James became convinced that these terrifying storms were not natural events, but were summoned by dark magic intended to murder him.</w:t>
      </w:r>
    </w:p>
    <w:p w:rsidR="00000000" w:rsidDel="00000000" w:rsidP="00000000" w:rsidRDefault="00000000" w:rsidRPr="00000000" w14:paraId="0000000A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When local authorities in Copenhagen accused several women of using sorcery to send evil spirits into the sea, news quickly reached the Scottish king.</w:t>
      </w:r>
    </w:p>
    <w:p w:rsidR="00000000" w:rsidDel="00000000" w:rsidP="00000000" w:rsidRDefault="00000000" w:rsidRPr="00000000" w14:paraId="0000000C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Sensing a deadly plot against the monarchy, James launched a ruthless investigation in Scotland, leading to the notorious North Berwick Witch Trials of 1590.</w:t>
      </w:r>
    </w:p>
    <w:p w:rsidR="00000000" w:rsidDel="00000000" w:rsidP="00000000" w:rsidRDefault="00000000" w:rsidRPr="00000000" w14:paraId="0000000E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Over seventy people were arrested, accused of gathering at North Berwick Kirk on Halloween night to perform unholy rituals and plot the king's demise.</w:t>
      </w:r>
    </w:p>
    <w:p w:rsidR="00000000" w:rsidDel="00000000" w:rsidP="00000000" w:rsidRDefault="00000000" w:rsidRPr="00000000" w14:paraId="00000010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Driven by his growing obsession, King James personally attended the interrogations and trials at Holyrood Palace, watching as suspects were tortured into making confessions.</w:t>
      </w:r>
    </w:p>
    <w:p w:rsidR="00000000" w:rsidDel="00000000" w:rsidP="00000000" w:rsidRDefault="00000000" w:rsidRPr="00000000" w14:paraId="00000012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One accused woman, Agnes Sampson, allegedly confessed under intense suffering that hundreds of witches had baptised a black cat and thrown it into the sea to conjure the tempest.</w:t>
      </w:r>
    </w:p>
    <w:p w:rsidR="00000000" w:rsidDel="00000000" w:rsidP="00000000" w:rsidRDefault="00000000" w:rsidRPr="00000000" w14:paraId="00000014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Frightened by these confessions, James concluded that the Devil regarded him as his greatest enemy on Earth because he was a righteous Protestant monarch.</w:t>
      </w:r>
    </w:p>
    <w:p w:rsidR="00000000" w:rsidDel="00000000" w:rsidP="00000000" w:rsidRDefault="00000000" w:rsidRPr="00000000" w14:paraId="00000016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To educate his subjects and justify the widespread executions, James authored a famous book titled Daemonologie in 1597, detailing how to identify, prosecute, and punish witches.</w:t>
      </w:r>
    </w:p>
    <w:p w:rsidR="00000000" w:rsidDel="00000000" w:rsidP="00000000" w:rsidRDefault="00000000" w:rsidRPr="00000000" w14:paraId="00000018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When James inherited the English crown in 1603, he brought his fierce anti-witch beliefs south, passing harsher laws that made witchcraft punishable by death in England.</w:t>
      </w:r>
    </w:p>
    <w:p w:rsidR="00000000" w:rsidDel="00000000" w:rsidP="00000000" w:rsidRDefault="00000000" w:rsidRPr="00000000" w14:paraId="0000001A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His fixation on the supernatural deeply influenced Elizabethan and Jacobean culture, even inspiring William Shakespeare to include the three scheming witches in his famous play, </w:t>
      </w:r>
      <w:r w:rsidDel="00000000" w:rsidR="00000000" w:rsidRPr="00000000">
        <w:rPr>
          <w:i w:val="1"/>
          <w:iCs w:val="1"/>
          <w:rtl w:val="0"/>
        </w:rPr>
        <w:t xml:space="preserve">Macbeth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Today, historians view the trials as a tragic example of royal anxiety, religious turmoil, and gender dynamics combining to create a deadly state-sponsored moral panic.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Royal Anxiety &amp; State-Sponsored Fear: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Question</w:t>
      </w:r>
      <w:r w:rsidDel="00000000" w:rsidR="00000000" w:rsidRPr="00000000">
        <w:rPr>
          <w:rtl w:val="0"/>
        </w:rPr>
        <w:t xml:space="preserve">: King James I became obsessed with witchcraft after surviving severe storms at sea. How can personal fear and anxiety experienced by a monarch influence national laws and lead to widespread public panic?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rtl w:val="0"/>
        </w:rPr>
        <w:t xml:space="preserve">Torture and Confession Utility: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Question</w:t>
      </w:r>
      <w:r w:rsidDel="00000000" w:rsidR="00000000" w:rsidRPr="00000000">
        <w:rPr>
          <w:rtl w:val="0"/>
        </w:rPr>
        <w:t xml:space="preserve">: Suspects like Agnes Sampson confessed to bizarre plots under intense physical torment. Why are confessions obtained through torture historically considered unreliable evidence, and why were 16th-century courts so eager to accept them anyway?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rtl w:val="0"/>
        </w:rPr>
        <w:t xml:space="preserve">Cultural Legacy &amp; Perception: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Question</w:t>
      </w:r>
      <w:r w:rsidDel="00000000" w:rsidR="00000000" w:rsidRPr="00000000">
        <w:rPr>
          <w:rtl w:val="0"/>
        </w:rPr>
        <w:t xml:space="preserve">: James authored Daemonologie and inspired Shakespeare to write Macbeth. How did popular literature and royal patronage shape public attitudes toward the supernatural during the Jacobean era?</w:t>
      </w:r>
    </w:p>
    <w:sectPr>
      <w:pgSz w:h="16834" w:w="11909" w:orient="portrait"/>
      <w:pgMar w:bottom="1440.0000000000002" w:top="1440.0000000000002" w:left="1440.0000000000002" w:right="1440.0000000000002" w:header="720" w:footer="720"/>
      <w:lnNumType w:countBy="1" w:start="0" w:restart="continuous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Source Serif Pro"/>
  <w:font w:name="Cinzel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Serif Pro" w:cs="Source Serif Pro" w:eastAsia="Source Serif Pro" w:hAnsi="Source Serif Pro"/>
        <w:color w:val="2c3539"/>
        <w:sz w:val="24"/>
        <w:szCs w:val="24"/>
        <w:lang w:val="en_GB"/>
      </w:rPr>
    </w:rPrDefault>
    <w:pPrDefault>
      <w:pPr>
        <w:spacing w:line="324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88" w:lineRule="auto"/>
    </w:pPr>
    <w:rPr>
      <w:rFonts w:ascii="Cinzel" w:cs="Cinzel" w:eastAsia="Cinzel" w:hAnsi="Cinzel"/>
      <w:b w:val="1"/>
      <w:bCs w:val="1"/>
      <w:i w:val="0"/>
      <w:iCs w:val="0"/>
      <w:color w:val="1a253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Cinzel" w:cs="Cinzel" w:eastAsia="Cinzel" w:hAnsi="Cinzel"/>
      <w:b w:val="1"/>
      <w:bCs w:val="1"/>
      <w:i w:val="0"/>
      <w:iCs w:val="0"/>
      <w:color w:val="3a4a58"/>
      <w:sz w:val="27"/>
      <w:szCs w:val="27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Cinzel" w:cs="Cinzel" w:eastAsia="Cinzel" w:hAnsi="Cinzel"/>
      <w:b w:val="1"/>
      <w:bCs w:val="1"/>
      <w:i w:val="0"/>
      <w:iCs w:val="0"/>
      <w:color w:val="1a2530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300" w:lineRule="auto"/>
    </w:pPr>
    <w:rPr>
      <w:rFonts w:ascii="Source Serif Pro" w:cs="Source Serif Pro" w:eastAsia="Source Serif Pro" w:hAnsi="Source Serif Pro"/>
      <w:b w:val="0"/>
      <w:bCs w:val="0"/>
      <w:i w:val="1"/>
      <w:iCs w:val="1"/>
      <w:color w:val="5a6b7c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inzel-regular.ttf"/><Relationship Id="rId2" Type="http://schemas.openxmlformats.org/officeDocument/2006/relationships/font" Target="fonts/Cinzel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